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E4C5" w14:textId="77777777" w:rsidR="00677847" w:rsidRPr="003129E1" w:rsidRDefault="003129E1" w:rsidP="0031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9E1">
        <w:rPr>
          <w:rFonts w:ascii="Times New Roman" w:hAnsi="Times New Roman" w:cs="Times New Roman"/>
          <w:sz w:val="24"/>
          <w:szCs w:val="24"/>
        </w:rPr>
        <w:t>IT WAS VERY GOOD</w:t>
      </w:r>
    </w:p>
    <w:p w14:paraId="1122374E" w14:textId="77777777" w:rsidR="003129E1" w:rsidRDefault="003129E1" w:rsidP="0031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067BA" w14:textId="77777777" w:rsidR="003129E1" w:rsidRDefault="003129E1" w:rsidP="0031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1:1-2:25</w:t>
      </w:r>
    </w:p>
    <w:p w14:paraId="528833D8" w14:textId="77777777" w:rsidR="003129E1" w:rsidRDefault="003129E1" w:rsidP="0031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1:31</w:t>
      </w:r>
    </w:p>
    <w:p w14:paraId="4E39C72D" w14:textId="77777777" w:rsidR="003129E1" w:rsidRDefault="003129E1" w:rsidP="00312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ADDCB" w14:textId="2C19C65D" w:rsidR="003129E1" w:rsidRDefault="003129E1" w:rsidP="00312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what words does Genesis begin? (</w:t>
      </w:r>
      <w:r w:rsidR="00753AF6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1) What does this teach us? What </w:t>
      </w:r>
      <w:r w:rsidR="001F7F1C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 the state of the earth before God spoke? (</w:t>
      </w:r>
      <w:r w:rsidR="00753AF6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653B836B" w14:textId="77777777" w:rsidR="003129E1" w:rsidRDefault="003129E1" w:rsidP="003129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D956F" w14:textId="7D633F79" w:rsidR="003129E1" w:rsidRDefault="003129E1" w:rsidP="00312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six days of creati</w:t>
      </w:r>
      <w:r w:rsidR="0004717A">
        <w:rPr>
          <w:rFonts w:ascii="Times New Roman" w:hAnsi="Times New Roman" w:cs="Times New Roman"/>
          <w:sz w:val="24"/>
          <w:szCs w:val="24"/>
        </w:rPr>
        <w:t>on (</w:t>
      </w:r>
      <w:r w:rsidR="00753AF6">
        <w:rPr>
          <w:rFonts w:ascii="Times New Roman" w:hAnsi="Times New Roman" w:cs="Times New Roman"/>
          <w:sz w:val="24"/>
          <w:szCs w:val="24"/>
        </w:rPr>
        <w:t>1:</w:t>
      </w:r>
      <w:r w:rsidR="0004717A">
        <w:rPr>
          <w:rFonts w:ascii="Times New Roman" w:hAnsi="Times New Roman" w:cs="Times New Roman"/>
          <w:sz w:val="24"/>
          <w:szCs w:val="24"/>
        </w:rPr>
        <w:t xml:space="preserve">3-26). Think </w:t>
      </w:r>
      <w:r w:rsidR="001F7F1C">
        <w:rPr>
          <w:rFonts w:ascii="Times New Roman" w:hAnsi="Times New Roman" w:cs="Times New Roman"/>
          <w:sz w:val="24"/>
          <w:szCs w:val="24"/>
        </w:rPr>
        <w:t xml:space="preserve">about </w:t>
      </w:r>
      <w:r w:rsidR="0004717A">
        <w:rPr>
          <w:rFonts w:ascii="Times New Roman" w:hAnsi="Times New Roman" w:cs="Times New Roman"/>
          <w:sz w:val="24"/>
          <w:szCs w:val="24"/>
        </w:rPr>
        <w:t xml:space="preserve">each of the </w:t>
      </w:r>
      <w:r w:rsidR="001F7F1C">
        <w:rPr>
          <w:rFonts w:ascii="Times New Roman" w:hAnsi="Times New Roman" w:cs="Times New Roman"/>
          <w:sz w:val="24"/>
          <w:szCs w:val="24"/>
        </w:rPr>
        <w:t xml:space="preserve">repeated </w:t>
      </w:r>
      <w:r w:rsidR="0004717A">
        <w:rPr>
          <w:rFonts w:ascii="Times New Roman" w:hAnsi="Times New Roman" w:cs="Times New Roman"/>
          <w:sz w:val="24"/>
          <w:szCs w:val="24"/>
        </w:rPr>
        <w:t>phrases</w:t>
      </w:r>
      <w:r w:rsidR="000E69CD">
        <w:rPr>
          <w:rFonts w:ascii="Times New Roman" w:hAnsi="Times New Roman" w:cs="Times New Roman"/>
          <w:sz w:val="24"/>
          <w:szCs w:val="24"/>
        </w:rPr>
        <w:t>/sentences</w:t>
      </w:r>
      <w:r w:rsidR="000471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A9CF0" w14:textId="77777777" w:rsidR="0004717A" w:rsidRPr="0004717A" w:rsidRDefault="0004717A" w:rsidP="0004717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F38650" w14:textId="77777777" w:rsidR="0004717A" w:rsidRDefault="0004717A" w:rsidP="00312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creation of man recorded? (</w:t>
      </w:r>
      <w:r w:rsidR="00753AF6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26-30) </w:t>
      </w:r>
      <w:r w:rsidR="00F64296">
        <w:rPr>
          <w:rFonts w:ascii="Times New Roman" w:hAnsi="Times New Roman" w:cs="Times New Roman"/>
          <w:sz w:val="24"/>
          <w:szCs w:val="24"/>
        </w:rPr>
        <w:t>What can we learn from this description?</w:t>
      </w:r>
    </w:p>
    <w:p w14:paraId="0E74B742" w14:textId="77777777" w:rsidR="00F64296" w:rsidRPr="00F64296" w:rsidRDefault="00F64296" w:rsidP="00F64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70CC2" w14:textId="77777777" w:rsidR="00F64296" w:rsidRDefault="00F64296" w:rsidP="00312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God’s evaluation of his own cr</w:t>
      </w:r>
      <w:r w:rsidR="00753AF6">
        <w:rPr>
          <w:rFonts w:ascii="Times New Roman" w:hAnsi="Times New Roman" w:cs="Times New Roman"/>
          <w:sz w:val="24"/>
          <w:szCs w:val="24"/>
        </w:rPr>
        <w:t xml:space="preserve">eation? (1:31) What truth do you find in this? </w:t>
      </w:r>
    </w:p>
    <w:p w14:paraId="59A147A4" w14:textId="77777777" w:rsidR="00753AF6" w:rsidRPr="00753AF6" w:rsidRDefault="00753AF6" w:rsidP="00753A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463E44" w14:textId="77777777" w:rsidR="00753AF6" w:rsidRDefault="00753AF6" w:rsidP="00312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God do after completing the work of creation? (2:1-3) What is its s</w:t>
      </w:r>
      <w:r w:rsidR="007E0F26">
        <w:rPr>
          <w:rFonts w:ascii="Times New Roman" w:hAnsi="Times New Roman" w:cs="Times New Roman"/>
          <w:sz w:val="24"/>
          <w:szCs w:val="24"/>
        </w:rPr>
        <w:t>ignificance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CF6874" w14:textId="77777777" w:rsidR="00753AF6" w:rsidRPr="00753AF6" w:rsidRDefault="00753AF6" w:rsidP="00753A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E71B5B" w14:textId="63798AB4" w:rsidR="00753AF6" w:rsidRPr="003129E1" w:rsidRDefault="007E0F26" w:rsidP="00312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what perspective did the author write the account of the creation in 2:4-25? </w:t>
      </w:r>
      <w:r w:rsidR="00D80CF5">
        <w:rPr>
          <w:rFonts w:ascii="Times New Roman" w:hAnsi="Times New Roman" w:cs="Times New Roman"/>
          <w:sz w:val="24"/>
          <w:szCs w:val="24"/>
        </w:rPr>
        <w:t xml:space="preserve">Think of 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D80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F5">
        <w:rPr>
          <w:rFonts w:ascii="Times New Roman" w:hAnsi="Times New Roman" w:cs="Times New Roman"/>
          <w:sz w:val="24"/>
          <w:szCs w:val="24"/>
        </w:rPr>
        <w:t>of the G</w:t>
      </w:r>
      <w:r>
        <w:rPr>
          <w:rFonts w:ascii="Times New Roman" w:hAnsi="Times New Roman" w:cs="Times New Roman"/>
          <w:sz w:val="24"/>
          <w:szCs w:val="24"/>
        </w:rPr>
        <w:t xml:space="preserve">arden of Eden and </w:t>
      </w:r>
      <w:r w:rsidR="00D80CF5">
        <w:rPr>
          <w:rFonts w:ascii="Times New Roman" w:hAnsi="Times New Roman" w:cs="Times New Roman"/>
          <w:sz w:val="24"/>
          <w:szCs w:val="24"/>
        </w:rPr>
        <w:t xml:space="preserve">of the </w:t>
      </w:r>
      <w:r w:rsidR="000E69CD">
        <w:rPr>
          <w:rFonts w:ascii="Times New Roman" w:hAnsi="Times New Roman" w:cs="Times New Roman"/>
          <w:sz w:val="24"/>
          <w:szCs w:val="24"/>
        </w:rPr>
        <w:t>marriage</w:t>
      </w:r>
      <w:r w:rsidR="00D80CF5">
        <w:rPr>
          <w:rFonts w:ascii="Times New Roman" w:hAnsi="Times New Roman" w:cs="Times New Roman"/>
          <w:sz w:val="24"/>
          <w:szCs w:val="24"/>
        </w:rPr>
        <w:t xml:space="preserve"> in this account. </w:t>
      </w:r>
    </w:p>
    <w:sectPr w:rsidR="00753AF6" w:rsidRPr="00312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25B8B"/>
    <w:multiLevelType w:val="hybridMultilevel"/>
    <w:tmpl w:val="0D5A9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E1"/>
    <w:rsid w:val="0004717A"/>
    <w:rsid w:val="000E69CD"/>
    <w:rsid w:val="001F7F1C"/>
    <w:rsid w:val="003129E1"/>
    <w:rsid w:val="00684BA6"/>
    <w:rsid w:val="00753AF6"/>
    <w:rsid w:val="007E0F26"/>
    <w:rsid w:val="00D621AA"/>
    <w:rsid w:val="00D80CF5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E9B4"/>
  <w15:chartTrackingRefBased/>
  <w15:docId w15:val="{AF9599DF-C4CC-424A-B8FB-CFEA359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Joshua Lee</cp:lastModifiedBy>
  <cp:revision>3</cp:revision>
  <dcterms:created xsi:type="dcterms:W3CDTF">2019-08-09T19:52:00Z</dcterms:created>
  <dcterms:modified xsi:type="dcterms:W3CDTF">2019-08-16T21:07:00Z</dcterms:modified>
</cp:coreProperties>
</file>