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8AC4" w14:textId="4884BB0E" w:rsidR="0009546A" w:rsidRPr="0009546A" w:rsidRDefault="0009546A" w:rsidP="0009546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>I AM the RESURRECTION and the LIFE</w:t>
      </w:r>
    </w:p>
    <w:p w14:paraId="71B27F5E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</w:p>
    <w:p w14:paraId="196E82AE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 xml:space="preserve">John 11:17-57 </w:t>
      </w:r>
    </w:p>
    <w:p w14:paraId="4446C43D" w14:textId="2708D8B6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 xml:space="preserve">Key Verses: 11:25-26 </w:t>
      </w:r>
    </w:p>
    <w:p w14:paraId="494D3AD7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</w:p>
    <w:p w14:paraId="01D5B4BD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 xml:space="preserve">1. What was the situation Jesus found when he arrived in Bethany (17-19)? How did Martha’s greeting show her faith in Jesus? (20-22)? What promise did Jesus make, and how did Martha interpret it (23-24)? </w:t>
      </w:r>
    </w:p>
    <w:p w14:paraId="1124428F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</w:p>
    <w:p w14:paraId="7FB1F53B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 xml:space="preserve">2. Read verses 25-26. What did Jesus declare about himself? What promise did he give to those who believe? What does it mean to believe in Jesus (1:12; 3:16; 20:31)? What impact does </w:t>
      </w:r>
      <w:proofErr w:type="gramStart"/>
      <w:r w:rsidRPr="0009546A">
        <w:rPr>
          <w:rFonts w:ascii="Times New Roman" w:hAnsi="Times New Roman" w:cs="Times New Roman"/>
          <w:sz w:val="24"/>
          <w:szCs w:val="24"/>
        </w:rPr>
        <w:t>believing</w:t>
      </w:r>
      <w:proofErr w:type="gramEnd"/>
      <w:r w:rsidRPr="0009546A">
        <w:rPr>
          <w:rFonts w:ascii="Times New Roman" w:hAnsi="Times New Roman" w:cs="Times New Roman"/>
          <w:sz w:val="24"/>
          <w:szCs w:val="24"/>
        </w:rPr>
        <w:t xml:space="preserve"> that Jesus is the resurrection and the life have on those who believe? </w:t>
      </w:r>
    </w:p>
    <w:p w14:paraId="20566E6E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</w:p>
    <w:p w14:paraId="0F39E60F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 xml:space="preserve">3. What was Marthas’ confession of faith (27-28)? How did Mary interact with Jesus, and what does this reveal about her (29-32)? How did </w:t>
      </w:r>
      <w:proofErr w:type="gramStart"/>
      <w:r w:rsidRPr="0009546A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Pr="0009546A">
        <w:rPr>
          <w:rFonts w:ascii="Times New Roman" w:hAnsi="Times New Roman" w:cs="Times New Roman"/>
          <w:sz w:val="24"/>
          <w:szCs w:val="24"/>
        </w:rPr>
        <w:t xml:space="preserve"> comfort Mary (33-37)? Why did </w:t>
      </w:r>
      <w:proofErr w:type="gramStart"/>
      <w:r w:rsidRPr="0009546A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Pr="0009546A">
        <w:rPr>
          <w:rFonts w:ascii="Times New Roman" w:hAnsi="Times New Roman" w:cs="Times New Roman"/>
          <w:sz w:val="24"/>
          <w:szCs w:val="24"/>
        </w:rPr>
        <w:t xml:space="preserve"> weep? What can we learn about Jesus here? </w:t>
      </w:r>
    </w:p>
    <w:p w14:paraId="78294F19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</w:p>
    <w:p w14:paraId="348894DB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 xml:space="preserve">4. Upon reaching the tomb, how did Jesus feel and what did he say (38-39a)? Why did Martha protest, and how did Jesus rebuke her (39b-40)? How can we see the glory of God? </w:t>
      </w:r>
    </w:p>
    <w:p w14:paraId="43A68171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</w:p>
    <w:p w14:paraId="296CBBBA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 xml:space="preserve">5. What does Jesus’ prayer reveal about the purpose of raising Lazarus (41-42)? How did Jesus raise Lazarus (43-44)? How was this miraculous sign a prelude of Jesus’ own resurrection? </w:t>
      </w:r>
    </w:p>
    <w:p w14:paraId="54AC22BF" w14:textId="77777777" w:rsidR="0009546A" w:rsidRPr="0009546A" w:rsidRDefault="0009546A">
      <w:pPr>
        <w:rPr>
          <w:rFonts w:ascii="Times New Roman" w:hAnsi="Times New Roman" w:cs="Times New Roman"/>
          <w:sz w:val="24"/>
          <w:szCs w:val="24"/>
        </w:rPr>
      </w:pPr>
    </w:p>
    <w:p w14:paraId="4FC6EF87" w14:textId="4B6AA0EB" w:rsidR="00B56A40" w:rsidRPr="0009546A" w:rsidRDefault="0009546A">
      <w:pPr>
        <w:rPr>
          <w:rFonts w:ascii="Times New Roman" w:hAnsi="Times New Roman" w:cs="Times New Roman"/>
          <w:sz w:val="24"/>
          <w:szCs w:val="24"/>
        </w:rPr>
      </w:pPr>
      <w:r w:rsidRPr="0009546A">
        <w:rPr>
          <w:rFonts w:ascii="Times New Roman" w:hAnsi="Times New Roman" w:cs="Times New Roman"/>
          <w:sz w:val="24"/>
          <w:szCs w:val="24"/>
        </w:rPr>
        <w:t>6. What were the consequences of this miraculous sign (45-48)? What does Caiaphas’ prophecy reveal about God’s sovereign rule (49-53)? How did this affect Jesus’ ministry (54-57)? How does this foreshadow Jesus’ upcoming suffering and death?</w:t>
      </w:r>
    </w:p>
    <w:sectPr w:rsidR="00B56A40" w:rsidRPr="0009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6A"/>
    <w:rsid w:val="0009546A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D7EE"/>
  <w15:chartTrackingRefBased/>
  <w15:docId w15:val="{B3F80B1D-0D2E-401E-BE6E-E3A13830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2023-03-25T00:02:00Z</dcterms:created>
  <dcterms:modified xsi:type="dcterms:W3CDTF">2023-03-25T00:04:00Z</dcterms:modified>
</cp:coreProperties>
</file>