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CE6A" w14:textId="640770E7" w:rsidR="00C111E3" w:rsidRDefault="00C111E3" w:rsidP="00C111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SEVENTY</w:t>
      </w:r>
      <w:r w:rsidR="008A0C34">
        <w:rPr>
          <w:rFonts w:ascii="Times New Roman" w:hAnsi="Times New Roman" w:cs="Times New Roman"/>
          <w:sz w:val="24"/>
          <w:szCs w:val="24"/>
        </w:rPr>
        <w:t xml:space="preserve"> ‘SEVENS’ ARE DECREED</w:t>
      </w:r>
    </w:p>
    <w:p w14:paraId="1068AB60" w14:textId="77777777" w:rsidR="00C111E3" w:rsidRDefault="00C111E3" w:rsidP="00C111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8346D0" w14:textId="77777777" w:rsidR="00C111E3" w:rsidRDefault="00C111E3" w:rsidP="00C1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9:20-27</w:t>
      </w:r>
    </w:p>
    <w:p w14:paraId="3940513C" w14:textId="77777777" w:rsidR="00C111E3" w:rsidRDefault="00C111E3" w:rsidP="00C1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24</w:t>
      </w:r>
    </w:p>
    <w:p w14:paraId="7379430F" w14:textId="77777777" w:rsidR="00C111E3" w:rsidRDefault="00C111E3" w:rsidP="00C111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BAA28F" w14:textId="37E988B6" w:rsidR="00184074" w:rsidRDefault="00C111E3" w:rsidP="00C1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9166D">
        <w:rPr>
          <w:rFonts w:ascii="Times New Roman" w:hAnsi="Times New Roman" w:cs="Times New Roman"/>
          <w:sz w:val="24"/>
          <w:szCs w:val="24"/>
        </w:rPr>
        <w:t>What is Daniel’s circumstances?</w:t>
      </w:r>
      <w:r w:rsidR="00652D20">
        <w:rPr>
          <w:rFonts w:ascii="Times New Roman" w:hAnsi="Times New Roman" w:cs="Times New Roman"/>
          <w:sz w:val="24"/>
          <w:szCs w:val="24"/>
        </w:rPr>
        <w:t xml:space="preserve"> </w:t>
      </w:r>
      <w:r w:rsidR="00184074">
        <w:rPr>
          <w:rFonts w:ascii="Times New Roman" w:hAnsi="Times New Roman" w:cs="Times New Roman"/>
          <w:sz w:val="24"/>
          <w:szCs w:val="24"/>
        </w:rPr>
        <w:t>How is Gabriel’s coming described and what did he say to Daniel? (2</w:t>
      </w:r>
      <w:r w:rsidR="00652D20">
        <w:rPr>
          <w:rFonts w:ascii="Times New Roman" w:hAnsi="Times New Roman" w:cs="Times New Roman"/>
          <w:sz w:val="24"/>
          <w:szCs w:val="24"/>
        </w:rPr>
        <w:t>0</w:t>
      </w:r>
      <w:r w:rsidR="00184074">
        <w:rPr>
          <w:rFonts w:ascii="Times New Roman" w:hAnsi="Times New Roman" w:cs="Times New Roman"/>
          <w:sz w:val="24"/>
          <w:szCs w:val="24"/>
        </w:rPr>
        <w:t>-23)</w:t>
      </w:r>
    </w:p>
    <w:p w14:paraId="5BB768BB" w14:textId="2639B017" w:rsidR="00184074" w:rsidRDefault="00184074" w:rsidP="00C111E3">
      <w:pPr>
        <w:rPr>
          <w:rFonts w:ascii="Times New Roman" w:hAnsi="Times New Roman" w:cs="Times New Roman"/>
          <w:sz w:val="24"/>
          <w:szCs w:val="24"/>
        </w:rPr>
      </w:pPr>
    </w:p>
    <w:p w14:paraId="0E253A40" w14:textId="35BDCCB1" w:rsidR="00184074" w:rsidRDefault="00652D20" w:rsidP="00C1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4074">
        <w:rPr>
          <w:rFonts w:ascii="Times New Roman" w:hAnsi="Times New Roman" w:cs="Times New Roman"/>
          <w:sz w:val="24"/>
          <w:szCs w:val="24"/>
        </w:rPr>
        <w:t>. What does it mean that “seventy ‘</w:t>
      </w:r>
      <w:proofErr w:type="gramStart"/>
      <w:r w:rsidR="00184074">
        <w:rPr>
          <w:rFonts w:ascii="Times New Roman" w:hAnsi="Times New Roman" w:cs="Times New Roman"/>
          <w:sz w:val="24"/>
          <w:szCs w:val="24"/>
        </w:rPr>
        <w:t>sevens’</w:t>
      </w:r>
      <w:proofErr w:type="gramEnd"/>
      <w:r w:rsidR="00184074">
        <w:rPr>
          <w:rFonts w:ascii="Times New Roman" w:hAnsi="Times New Roman" w:cs="Times New Roman"/>
          <w:sz w:val="24"/>
          <w:szCs w:val="24"/>
        </w:rPr>
        <w:t xml:space="preserve"> are decreed? What is the purpose of this decree (24)</w:t>
      </w:r>
    </w:p>
    <w:p w14:paraId="2578327F" w14:textId="0F35EC82" w:rsidR="00652D20" w:rsidRDefault="00652D20" w:rsidP="00C111E3">
      <w:pPr>
        <w:rPr>
          <w:rFonts w:ascii="Times New Roman" w:hAnsi="Times New Roman" w:cs="Times New Roman"/>
          <w:sz w:val="24"/>
          <w:szCs w:val="24"/>
        </w:rPr>
      </w:pPr>
    </w:p>
    <w:p w14:paraId="22BEFDD0" w14:textId="1B60DA95" w:rsidR="00652D20" w:rsidRDefault="00652D20" w:rsidP="00C1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does seven ‘</w:t>
      </w:r>
      <w:proofErr w:type="gramStart"/>
      <w:r>
        <w:rPr>
          <w:rFonts w:ascii="Times New Roman" w:hAnsi="Times New Roman" w:cs="Times New Roman"/>
          <w:sz w:val="24"/>
          <w:szCs w:val="24"/>
        </w:rPr>
        <w:t>sevens’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indicate, and sixty-two ‘sevens</w:t>
      </w:r>
      <w:r w:rsidR="008A0C3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? (25)</w:t>
      </w:r>
    </w:p>
    <w:p w14:paraId="1A35673C" w14:textId="0DC61828" w:rsidR="008A0C34" w:rsidRDefault="008A0C34" w:rsidP="00C111E3">
      <w:pPr>
        <w:rPr>
          <w:rFonts w:ascii="Times New Roman" w:hAnsi="Times New Roman" w:cs="Times New Roman"/>
          <w:sz w:val="24"/>
          <w:szCs w:val="24"/>
        </w:rPr>
      </w:pPr>
    </w:p>
    <w:p w14:paraId="03996238" w14:textId="3BD9A007" w:rsidR="008A0C34" w:rsidRDefault="008A0C34" w:rsidP="00C1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will happen after sixty-two ‘sevens’ and how is one ‘seven’ described? (26-27)</w:t>
      </w:r>
    </w:p>
    <w:p w14:paraId="48604DBF" w14:textId="369B3B74" w:rsidR="00652D20" w:rsidRDefault="00652D20" w:rsidP="00652D2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08E1839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E3"/>
    <w:rsid w:val="00184074"/>
    <w:rsid w:val="0043705F"/>
    <w:rsid w:val="00652D20"/>
    <w:rsid w:val="008A0C34"/>
    <w:rsid w:val="00B56A40"/>
    <w:rsid w:val="00C111E3"/>
    <w:rsid w:val="00C9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7ABEA"/>
  <w15:chartTrackingRefBased/>
  <w15:docId w15:val="{BA481918-9307-4E91-9878-1E29BDC9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2</cp:revision>
  <dcterms:created xsi:type="dcterms:W3CDTF">2023-01-19T01:13:00Z</dcterms:created>
  <dcterms:modified xsi:type="dcterms:W3CDTF">2023-02-03T22:23:00Z</dcterms:modified>
</cp:coreProperties>
</file>